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F" w:rsidRDefault="00F16E5F" w:rsidP="00CA4770">
      <w:pPr>
        <w:jc w:val="center"/>
        <w:rPr>
          <w:rFonts w:ascii="Verdana" w:hAnsi="Verdana"/>
          <w:caps/>
          <w:color w:val="0070C0"/>
          <w:sz w:val="20"/>
          <w:szCs w:val="20"/>
          <w:shd w:val="clear" w:color="auto" w:fill="FFFFFF"/>
        </w:rPr>
      </w:pPr>
      <w:r w:rsidRPr="005649E4">
        <w:rPr>
          <w:rFonts w:ascii="Verdana" w:hAnsi="Verdana"/>
          <w:caps/>
          <w:color w:val="0070C0"/>
          <w:sz w:val="20"/>
          <w:szCs w:val="20"/>
          <w:shd w:val="clear" w:color="auto" w:fill="FFFFFF"/>
        </w:rPr>
        <w:t>Proyecto “V</w:t>
      </w:r>
      <w:bookmarkStart w:id="0" w:name="_GoBack"/>
      <w:bookmarkEnd w:id="0"/>
      <w:r w:rsidRPr="005649E4">
        <w:rPr>
          <w:rFonts w:ascii="Verdana" w:hAnsi="Verdana"/>
          <w:caps/>
          <w:color w:val="0070C0"/>
          <w:sz w:val="20"/>
          <w:szCs w:val="20"/>
          <w:shd w:val="clear" w:color="auto" w:fill="FFFFFF"/>
        </w:rPr>
        <w:t>ET: Going On” coordinado por la Consejería de Educación, Cultura y Deportes de Castilla-La Mancha y financiado por el programa Erasmus+ de la Unión Europea</w:t>
      </w:r>
    </w:p>
    <w:p w:rsidR="00F16E5F" w:rsidRDefault="00F16E5F" w:rsidP="00F16E5F">
      <w:r>
        <w:t xml:space="preserve">Resumen del proyecto VET: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F16E5F" w:rsidRDefault="00F16E5F" w:rsidP="00F16E5F">
      <w:r>
        <w:t>Actualizado el:</w:t>
      </w:r>
      <w:r>
        <w:t xml:space="preserve"> </w:t>
      </w:r>
      <w:r>
        <w:t>7/11/2018</w:t>
      </w:r>
    </w:p>
    <w:p w:rsidR="00F16E5F" w:rsidRDefault="00F16E5F" w:rsidP="00F16E5F">
      <w:pPr>
        <w:jc w:val="both"/>
      </w:pPr>
      <w:r>
        <w:t>La Consejería de Educación, Cultura y Deportes de Castilla la Mancha, en colaboración con 27 Centros Educativos de Formación Profesional Básica y de Grado Medio de la Comunidad Autónoma, coordina el proyecto VET: GOING ON, que tiene como finalidad proporcionar a sus estudiantes el impulso necesario para dar firmeza y desarrollar el tejido económico y la competitividad empresarial de la Comunidad, a través de una formación de calidad entre los jóvenes, que les posibilite su futura inserción laboral.</w:t>
      </w:r>
    </w:p>
    <w:p w:rsidR="00F16E5F" w:rsidRDefault="00F16E5F" w:rsidP="00F16E5F">
      <w:pPr>
        <w:jc w:val="both"/>
      </w:pPr>
      <w:r>
        <w:t xml:space="preserve"> Por este motivo, el coordinador ha tenido muy en cuenta las principales actividades económicas de la Castilla la Mancha a la hora de contar con los diversos Centros Educativos que ofertan una Formación Profesional Básica y de Grado Medio en alguno de los sectores más demandados por las empresas del territorio. De este modo, en este proyecto se da cobertura a las siguientes familias profesionales: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Administración y Gestión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Industrial Alimentarias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Comercio y Marketing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Servicios Socioculturales a la Comunidad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Transporte y Mantenimiento de Vehículos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Hostelería y Turismo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Actividades Físicas y Deportivas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Sanidad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Madera, Mueble y Corcho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Electricidad y Electrónica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Instalación y Mantenimiento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Fabricación Mecánica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Química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Imagen Personal</w:t>
      </w:r>
    </w:p>
    <w:p w:rsidR="00F16E5F" w:rsidRDefault="00F16E5F" w:rsidP="00F16E5F">
      <w:pPr>
        <w:pStyle w:val="Prrafodelista"/>
        <w:numPr>
          <w:ilvl w:val="0"/>
          <w:numId w:val="1"/>
        </w:numPr>
      </w:pPr>
      <w:r>
        <w:t>Informática y Comunicaciones</w:t>
      </w:r>
    </w:p>
    <w:p w:rsidR="00F16E5F" w:rsidRDefault="00F16E5F" w:rsidP="00F16E5F">
      <w:pPr>
        <w:jc w:val="both"/>
      </w:pPr>
      <w:r>
        <w:t xml:space="preserve"> VET: GOING ON se dirige a 40 jóvenes de la Comunidad Autónoma de Castilla la Mancha que estén realizando un curso de Formación Profesional Básica o de Grado Medio en uno de los 27 centros educativos que forman parte del Consorcio. Las prácticas serán convalidadas como las FCT del ciclo formativo o realizarse una vez los estudiantes sean recién titulados (no Superando los 12 meses tras su titulación). Serán movilidades </w:t>
      </w:r>
      <w:proofErr w:type="spellStart"/>
      <w:r>
        <w:t>ErasmusPro</w:t>
      </w:r>
      <w:proofErr w:type="spellEnd"/>
      <w:r>
        <w:t>, de 90 días de duración y tendrán lugar en 1 flujo con salidas en: marzo de 2019. La Distribución de becas por países será:</w:t>
      </w:r>
    </w:p>
    <w:p w:rsidR="00F16E5F" w:rsidRDefault="00F16E5F" w:rsidP="00F16E5F">
      <w:pPr>
        <w:pStyle w:val="Prrafodelista"/>
        <w:numPr>
          <w:ilvl w:val="0"/>
          <w:numId w:val="2"/>
        </w:numPr>
      </w:pPr>
      <w:r>
        <w:t>Italia: 12 becas</w:t>
      </w:r>
    </w:p>
    <w:p w:rsidR="00F16E5F" w:rsidRDefault="00F16E5F" w:rsidP="00F16E5F">
      <w:pPr>
        <w:pStyle w:val="Prrafodelista"/>
        <w:numPr>
          <w:ilvl w:val="0"/>
          <w:numId w:val="2"/>
        </w:numPr>
      </w:pPr>
      <w:r>
        <w:t>Portugal: 10 becas</w:t>
      </w:r>
    </w:p>
    <w:p w:rsidR="00F16E5F" w:rsidRDefault="00F16E5F" w:rsidP="00F16E5F">
      <w:pPr>
        <w:pStyle w:val="Prrafodelista"/>
        <w:numPr>
          <w:ilvl w:val="0"/>
          <w:numId w:val="2"/>
        </w:numPr>
      </w:pPr>
      <w:r>
        <w:t>Irlanda: 6 becas</w:t>
      </w:r>
    </w:p>
    <w:p w:rsidR="00F16E5F" w:rsidRDefault="00F16E5F" w:rsidP="00F16E5F">
      <w:pPr>
        <w:pStyle w:val="Prrafodelista"/>
        <w:numPr>
          <w:ilvl w:val="0"/>
          <w:numId w:val="2"/>
        </w:numPr>
      </w:pPr>
      <w:r>
        <w:lastRenderedPageBreak/>
        <w:t>Reino Unido: 6 becas</w:t>
      </w:r>
    </w:p>
    <w:p w:rsidR="00F16E5F" w:rsidRDefault="00F16E5F" w:rsidP="00F16E5F">
      <w:pPr>
        <w:pStyle w:val="Prrafodelista"/>
        <w:numPr>
          <w:ilvl w:val="0"/>
          <w:numId w:val="2"/>
        </w:numPr>
      </w:pPr>
      <w:r>
        <w:t>Francia: 6 becas</w:t>
      </w:r>
    </w:p>
    <w:p w:rsidR="00F16E5F" w:rsidRDefault="00F16E5F" w:rsidP="00F16E5F">
      <w:r>
        <w:t xml:space="preserve"> </w:t>
      </w:r>
    </w:p>
    <w:p w:rsidR="00F16E5F" w:rsidRDefault="00F16E5F" w:rsidP="00F16E5F">
      <w:pPr>
        <w:jc w:val="both"/>
      </w:pPr>
      <w:r>
        <w:t>Todos los participantes recibirán preparación lingüística a través del curso online OLS, que la Comisión Europea pondrá a su disposición. Además, antes de la salida, los participantes recibirán una formación socio-cultural organizada por los socios que forman parte del consorcio.</w:t>
      </w:r>
    </w:p>
    <w:p w:rsidR="00F16E5F" w:rsidRDefault="00F16E5F" w:rsidP="00F16E5F">
      <w:pPr>
        <w:jc w:val="both"/>
      </w:pPr>
      <w:r>
        <w:t xml:space="preserve"> En base al contexto social y económico de Castilla la Mancha, a las necesidades detectadas entre el colectivo al que se dirige este proyecto, a las familias profesionales sobre las que se actúa y al objetivo general planteado, el Consorcio ha establecido los siguientes objetivos específicos: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Aumentar del conocimiento de una segunda lengua europea que permita a los estudiantes ser más competitivos en el mercado laboral y facilitar su movilidad geográfica.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Conocer el funcionamiento de una empresa de la UE, favoreciendo el espíritu emprendedor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Consolidar una formación práctica que afiance los conocimientos adquiridos por los jóvenes durante sus estudios.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Promover el perfeccionamiento de la relación enseñanza-aprendizaje y de la formación académico-profesional.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Propiciar experiencias formativas con el fin de preparar a los jóvenes en un contexto internacional.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Especialización en el ámbito de su sector.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Fomentar el grado de autonomía y de responsabilidad de los estudiantes.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Internacionalización de los miembros del Consorcio mediante la colaboración entre países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Fomentar la educación intercultural como base para una formación europea de calidad.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Mejorar las habilidades sociales de los jóvenes.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Promover el conocimiento recíproco sobre la formación académica en los distintos países de la UE.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Desarrollar valores como la solidaridad, la tolerancia y el respeto entre los jóvenes.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Promover el reconocimiento europeo de su formación.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Promover el efecto multiplicador de las experiencias de movilidad.</w:t>
      </w:r>
    </w:p>
    <w:p w:rsidR="00F16E5F" w:rsidRDefault="00F16E5F" w:rsidP="00F16E5F">
      <w:pPr>
        <w:pStyle w:val="Prrafodelista"/>
        <w:numPr>
          <w:ilvl w:val="0"/>
          <w:numId w:val="3"/>
        </w:numPr>
      </w:pPr>
      <w:r>
        <w:t>Incentivar el desarrollo económico de la Comunidad mediante una mejor preparación de sus jóvenes.</w:t>
      </w:r>
    </w:p>
    <w:p w:rsidR="00F16E5F" w:rsidRDefault="00F16E5F" w:rsidP="00F16E5F">
      <w:pPr>
        <w:jc w:val="both"/>
      </w:pPr>
      <w:r>
        <w:t xml:space="preserve"> Además, VET: GOING ON va a contar con el apoyo y compromiso de organismos colaboradores en los países de destino, tratándose de entidades, en muchos casos, con amplia experiencia en programas formativos de esta naturaleza.</w:t>
      </w:r>
    </w:p>
    <w:p w:rsidR="00F16E5F" w:rsidRDefault="00F16E5F" w:rsidP="00F16E5F">
      <w:pPr>
        <w:jc w:val="both"/>
      </w:pPr>
      <w:r>
        <w:t xml:space="preserve"> </w:t>
      </w:r>
    </w:p>
    <w:p w:rsidR="009932C5" w:rsidRDefault="00F16E5F" w:rsidP="00F16E5F">
      <w:pPr>
        <w:jc w:val="both"/>
      </w:pPr>
      <w:r>
        <w:lastRenderedPageBreak/>
        <w:t xml:space="preserve">VET: GOING ON es el resultado de la apuesta del Consorcio por promover la formación y el empleo entre la población joven </w:t>
      </w:r>
      <w:proofErr w:type="spellStart"/>
      <w:r>
        <w:t>castellanomanchega</w:t>
      </w:r>
      <w:proofErr w:type="spellEnd"/>
      <w:r>
        <w:t xml:space="preserve"> que cursa Ciclos de Formación Profesional en las familias antes referidas. Es por ello que poner en marcha este proyecto supone cumplir con los objetivos expuestos y conseguir resultados muy positivos, tanto a nivel regional como para los participantes, que podrán completar sus itinerarios formativos, adquirir experiencia profesional y perfeccionar el aprendizaje de un</w:t>
      </w:r>
      <w:r>
        <w:t xml:space="preserve"> </w:t>
      </w:r>
      <w:r>
        <w:t>segundo idioma.</w:t>
      </w:r>
    </w:p>
    <w:p w:rsidR="00F16E5F" w:rsidRDefault="00F16E5F" w:rsidP="00F16E5F">
      <w:pPr>
        <w:jc w:val="both"/>
      </w:pPr>
      <w:proofErr w:type="spellStart"/>
      <w:proofErr w:type="gramStart"/>
      <w:r>
        <w:t>Mas</w:t>
      </w:r>
      <w:proofErr w:type="spellEnd"/>
      <w:proofErr w:type="gramEnd"/>
      <w:r>
        <w:t xml:space="preserve"> información: </w:t>
      </w:r>
    </w:p>
    <w:p w:rsidR="00F16E5F" w:rsidRDefault="00F16E5F" w:rsidP="00F16E5F">
      <w:pPr>
        <w:jc w:val="both"/>
      </w:pPr>
    </w:p>
    <w:p w:rsidR="00F16E5F" w:rsidRDefault="00F16E5F" w:rsidP="00F16E5F">
      <w:pPr>
        <w:pStyle w:val="Prrafodelista"/>
        <w:numPr>
          <w:ilvl w:val="0"/>
          <w:numId w:val="4"/>
        </w:numPr>
        <w:jc w:val="both"/>
      </w:pPr>
      <w:hyperlink r:id="rId6" w:history="1">
        <w:r w:rsidRPr="00077C4D">
          <w:rPr>
            <w:rStyle w:val="Hipervnculo"/>
          </w:rPr>
          <w:t>http://www.educa.jccm.es/es/sistema-educativo/idiomas-programas-europeos/programas-europeos/vet-going-on/resumen-proyecto-vet-going-on</w:t>
        </w:r>
      </w:hyperlink>
    </w:p>
    <w:p w:rsidR="00F16E5F" w:rsidRDefault="00F16E5F" w:rsidP="00F16E5F">
      <w:pPr>
        <w:pStyle w:val="Prrafodelista"/>
        <w:numPr>
          <w:ilvl w:val="0"/>
          <w:numId w:val="4"/>
        </w:numPr>
        <w:jc w:val="both"/>
      </w:pPr>
      <w:hyperlink r:id="rId7" w:history="1">
        <w:r w:rsidRPr="00077C4D">
          <w:rPr>
            <w:rStyle w:val="Hipervnculo"/>
          </w:rPr>
          <w:t>http://www.educa.jccm.es/es/sistema-educativo/idiomas-programas-europeos/programas-europeos/vet-going-on</w:t>
        </w:r>
      </w:hyperlink>
    </w:p>
    <w:p w:rsidR="00F16E5F" w:rsidRDefault="00F16E5F" w:rsidP="00F16E5F">
      <w:pPr>
        <w:pStyle w:val="Prrafodelista"/>
        <w:numPr>
          <w:ilvl w:val="0"/>
          <w:numId w:val="4"/>
        </w:numPr>
        <w:jc w:val="both"/>
      </w:pPr>
      <w:hyperlink r:id="rId8" w:history="1">
        <w:r w:rsidRPr="00077C4D">
          <w:rPr>
            <w:rStyle w:val="Hipervnculo"/>
          </w:rPr>
          <w:t>http://www.educa.jccm.es/es/sistema-educativo/idiomas-programas-europeos/programas-europeos/vet-going-on/celebracion-i-reunion-coordinacion-centros-educativos-parti</w:t>
        </w:r>
      </w:hyperlink>
    </w:p>
    <w:p w:rsidR="00F16E5F" w:rsidRDefault="00F16E5F" w:rsidP="00F16E5F">
      <w:pPr>
        <w:pStyle w:val="Prrafodelista"/>
        <w:numPr>
          <w:ilvl w:val="0"/>
          <w:numId w:val="4"/>
        </w:numPr>
        <w:jc w:val="both"/>
      </w:pPr>
      <w:hyperlink r:id="rId9" w:anchor="project/2018-1-ES01-KA102-048928" w:history="1">
        <w:r w:rsidRPr="00F16E5F">
          <w:rPr>
            <w:rStyle w:val="Hipervnculo"/>
            <w:rFonts w:ascii="Verdana" w:hAnsi="Verdana"/>
            <w:color w:val="005196"/>
            <w:sz w:val="20"/>
            <w:szCs w:val="20"/>
            <w:bdr w:val="none" w:sz="0" w:space="0" w:color="auto" w:frame="1"/>
            <w:shd w:val="clear" w:color="auto" w:fill="F2F2F2"/>
          </w:rPr>
          <w:t>http://ec.europa.eu/programmes/erasmus-plus/projects/eplus-project-details/#project/2018-1-ES01-KA102-048928</w:t>
        </w:r>
      </w:hyperlink>
    </w:p>
    <w:p w:rsidR="00F16E5F" w:rsidRDefault="00F16E5F" w:rsidP="00F16E5F">
      <w:pPr>
        <w:jc w:val="both"/>
      </w:pPr>
    </w:p>
    <w:p w:rsidR="00F16E5F" w:rsidRDefault="00F16E5F" w:rsidP="00F16E5F">
      <w:pPr>
        <w:jc w:val="both"/>
      </w:pPr>
    </w:p>
    <w:sectPr w:rsidR="00F1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0"/>
      </v:shape>
    </w:pict>
  </w:numPicBullet>
  <w:abstractNum w:abstractNumId="0">
    <w:nsid w:val="0638312B"/>
    <w:multiLevelType w:val="hybridMultilevel"/>
    <w:tmpl w:val="0302DD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15A7"/>
    <w:multiLevelType w:val="hybridMultilevel"/>
    <w:tmpl w:val="B5805E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169CC"/>
    <w:multiLevelType w:val="hybridMultilevel"/>
    <w:tmpl w:val="2FD2D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09BF"/>
    <w:multiLevelType w:val="hybridMultilevel"/>
    <w:tmpl w:val="2404FC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5F"/>
    <w:rsid w:val="009932C5"/>
    <w:rsid w:val="00CA4770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cm.es/es/sistema-educativo/idiomas-programas-europeos/programas-europeos/vet-going-on/celebracion-i-reunion-coordinacion-centros-educativos-par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.jccm.es/es/sistema-educativo/idiomas-programas-europeos/programas-europeos/vet-going-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.jccm.es/es/sistema-educativo/idiomas-programas-europeos/programas-europeos/vet-going-on/resumen-proyecto-vet-going-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projects/eplus-project-detail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2018-11-14T09:27:00Z</dcterms:created>
  <dcterms:modified xsi:type="dcterms:W3CDTF">2018-11-14T09:31:00Z</dcterms:modified>
</cp:coreProperties>
</file>